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CDD" w14:textId="0E72AD3B" w:rsid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bCs/>
          <w:color w:val="auto"/>
          <w:kern w:val="1"/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F6AF4" wp14:editId="73894368">
            <wp:simplePos x="0" y="0"/>
            <wp:positionH relativeFrom="column">
              <wp:posOffset>1238250</wp:posOffset>
            </wp:positionH>
            <wp:positionV relativeFrom="paragraph">
              <wp:posOffset>-715010</wp:posOffset>
            </wp:positionV>
            <wp:extent cx="3292910" cy="11620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B02F" w14:textId="77777777" w:rsid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bCs/>
          <w:color w:val="auto"/>
          <w:kern w:val="1"/>
          <w:sz w:val="28"/>
          <w:szCs w:val="28"/>
          <w:lang w:eastAsia="hi-IN" w:bidi="hi-IN"/>
        </w:rPr>
      </w:pPr>
    </w:p>
    <w:p w14:paraId="3CD5C48A" w14:textId="77777777" w:rsid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bCs/>
          <w:color w:val="auto"/>
          <w:kern w:val="1"/>
          <w:sz w:val="28"/>
          <w:szCs w:val="28"/>
          <w:lang w:eastAsia="hi-IN" w:bidi="hi-IN"/>
        </w:rPr>
      </w:pPr>
    </w:p>
    <w:p w14:paraId="4B612642" w14:textId="66560E62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Arial Nova Light" w:eastAsia="SimSun" w:hAnsi="Arial Nova Light" w:cs="Calibri"/>
          <w:b/>
          <w:bCs/>
          <w:color w:val="ED7D31" w:themeColor="accent2"/>
          <w:kern w:val="1"/>
          <w:sz w:val="36"/>
          <w:szCs w:val="36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ED7D31" w:themeColor="accent2"/>
          <w:kern w:val="1"/>
          <w:sz w:val="36"/>
          <w:szCs w:val="36"/>
          <w:lang w:eastAsia="hi-IN" w:bidi="hi-IN"/>
        </w:rPr>
        <w:t>NOTICE OF ANNUAL GENERAL MEETING</w:t>
      </w:r>
    </w:p>
    <w:p w14:paraId="69059DA5" w14:textId="69A82C0F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</w:p>
    <w:p w14:paraId="177DC3D2" w14:textId="21870630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  <w:t xml:space="preserve"> </w:t>
      </w:r>
    </w:p>
    <w:p w14:paraId="4ECE12F3" w14:textId="08017550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Cs w:val="24"/>
          <w:lang w:eastAsia="hi-IN" w:bidi="hi-IN"/>
        </w:rPr>
      </w:pPr>
      <w:r w:rsidRPr="00BE0863">
        <w:rPr>
          <w:rFonts w:ascii="Arial Nova Light" w:eastAsia="SimSun" w:hAnsi="Arial Nova Light" w:cs="Calibri"/>
          <w:color w:val="auto"/>
          <w:kern w:val="1"/>
          <w:szCs w:val="24"/>
          <w:lang w:eastAsia="hi-IN" w:bidi="hi-IN"/>
        </w:rPr>
        <w:t>Notice is hereby given of the Annual General meeting of Tenpin Bowling Association of Western Australia Inc., to take place as follows:</w:t>
      </w:r>
    </w:p>
    <w:p w14:paraId="52B9CEF1" w14:textId="52C225FB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</w:p>
    <w:p w14:paraId="3D44C526" w14:textId="0467A03F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Cs/>
          <w:color w:val="auto"/>
          <w:kern w:val="1"/>
          <w:szCs w:val="24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Date: </w:t>
      </w:r>
      <w:r w:rsidR="002050C2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</w:t>
      </w:r>
      <w:r w:rsidR="006B2F34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 </w:t>
      </w:r>
      <w:r w:rsidR="00545AE5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>30</w:t>
      </w:r>
      <w:r w:rsidR="00275E4A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April</w:t>
      </w:r>
      <w:r w:rsidR="006B2F34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2022</w:t>
      </w:r>
    </w:p>
    <w:p w14:paraId="124C153B" w14:textId="527634B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Cs/>
          <w:color w:val="auto"/>
          <w:kern w:val="1"/>
          <w:szCs w:val="24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Time: </w:t>
      </w:r>
      <w:r w:rsidR="006B2F34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 </w:t>
      </w:r>
      <w:r w:rsidR="00971E20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</w:t>
      </w:r>
      <w:r w:rsidR="00275E4A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>2.30pm</w:t>
      </w:r>
    </w:p>
    <w:p w14:paraId="0BD7246C" w14:textId="303F5846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Cs/>
          <w:color w:val="auto"/>
          <w:kern w:val="1"/>
          <w:szCs w:val="24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>Venue:</w:t>
      </w:r>
      <w:r w:rsidR="006B2F34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 </w:t>
      </w:r>
      <w:r w:rsidR="00275E4A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>Tenpin Bowling HQ, 203 Underwood Drive, Floreat</w:t>
      </w:r>
      <w:r w:rsidR="006B2F34">
        <w:rPr>
          <w:rFonts w:ascii="Arial Nova Light" w:eastAsia="SimSun" w:hAnsi="Arial Nova Light" w:cs="Calibri"/>
          <w:b/>
          <w:bCs/>
          <w:color w:val="auto"/>
          <w:kern w:val="1"/>
          <w:szCs w:val="24"/>
          <w:lang w:eastAsia="hi-IN" w:bidi="hi-IN"/>
        </w:rPr>
        <w:t xml:space="preserve"> </w:t>
      </w:r>
    </w:p>
    <w:p w14:paraId="579CE83F" w14:textId="751FFB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Arial Nova Light" w:eastAsia="SimSun" w:hAnsi="Arial Nova Light" w:cs="Calibri"/>
          <w:bCs/>
          <w:color w:val="auto"/>
          <w:kern w:val="1"/>
          <w:szCs w:val="24"/>
          <w:lang w:eastAsia="hi-IN" w:bidi="hi-IN"/>
        </w:rPr>
      </w:pPr>
    </w:p>
    <w:p w14:paraId="7EEACADF" w14:textId="2DD87B7D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  <w:r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  <w:t>T</w:t>
      </w:r>
      <w:r w:rsidRPr="00BE0863"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  <w:t>he business to be dealt with at the Annual General Meeting shall be in accordance with the following Agenda:</w:t>
      </w:r>
    </w:p>
    <w:p w14:paraId="1075C606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</w:p>
    <w:p w14:paraId="113A9525" w14:textId="7DFBD06A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jc w:val="center"/>
        <w:rPr>
          <w:rFonts w:ascii="Arial Nova Light" w:eastAsia="SimSun" w:hAnsi="Arial Nova Light" w:cs="Calibri"/>
          <w:b/>
          <w:color w:val="ED7D31" w:themeColor="accent2"/>
          <w:kern w:val="1"/>
          <w:sz w:val="40"/>
          <w:szCs w:val="40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color w:val="ED7D31" w:themeColor="accent2"/>
          <w:kern w:val="1"/>
          <w:sz w:val="40"/>
          <w:szCs w:val="40"/>
          <w:lang w:eastAsia="hi-IN" w:bidi="hi-IN"/>
        </w:rPr>
        <w:t>Agenda</w:t>
      </w:r>
    </w:p>
    <w:p w14:paraId="0F78726D" w14:textId="032BAD68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color w:val="auto"/>
          <w:kern w:val="1"/>
          <w:sz w:val="22"/>
          <w:szCs w:val="22"/>
          <w:lang w:eastAsia="hi-IN" w:bidi="hi-IN"/>
        </w:rPr>
      </w:pPr>
    </w:p>
    <w:p w14:paraId="1ACA8C1A" w14:textId="77777777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Opening/Welcome and Attendance </w:t>
      </w:r>
    </w:p>
    <w:p w14:paraId="676D8661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ind w:firstLine="40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6FC91545" w14:textId="24A8287F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Apologies </w:t>
      </w:r>
    </w:p>
    <w:p w14:paraId="1041F6B3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ind w:firstLine="105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4DA1E39A" w14:textId="569B3416" w:rsid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>Confirmation of minutes of the previous General Meeting(s)</w:t>
      </w:r>
    </w:p>
    <w:p w14:paraId="1B2A1380" w14:textId="77777777" w:rsidR="00A211AA" w:rsidRDefault="00A211AA" w:rsidP="00A211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1D93B8AD" w14:textId="24A9C8AD" w:rsidR="00A211AA" w:rsidRPr="00BE0863" w:rsidRDefault="00A211AA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Special Resolution – Change of Financial Year end reporting period </w:t>
      </w:r>
    </w:p>
    <w:p w14:paraId="56A57C16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25963C79" w14:textId="23AE359B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Board Report </w:t>
      </w:r>
    </w:p>
    <w:p w14:paraId="0F9AB7B1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ind w:firstLine="105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3D85AA96" w14:textId="77777777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Financial Report </w:t>
      </w:r>
    </w:p>
    <w:p w14:paraId="4BEE198D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ind w:firstLine="40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085726FE" w14:textId="77777777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>Election of Office Holders</w:t>
      </w:r>
    </w:p>
    <w:p w14:paraId="127F9FEA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45268BFB" w14:textId="77777777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>Appointment of Auditor</w:t>
      </w:r>
    </w:p>
    <w:p w14:paraId="72D4E9F5" w14:textId="77777777" w:rsidR="00BE0863" w:rsidRPr="00BE0863" w:rsidRDefault="00BE0863" w:rsidP="00BE0863">
      <w:pPr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</w:p>
    <w:p w14:paraId="6D204AAC" w14:textId="77777777" w:rsidR="00BE0863" w:rsidRPr="00BE0863" w:rsidRDefault="00BE0863" w:rsidP="00BE08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BE0863">
        <w:rPr>
          <w:rFonts w:ascii="Arial Nova Light" w:eastAsia="SimSun" w:hAnsi="Arial Nova Light" w:cs="Calibri"/>
          <w:b/>
          <w:bCs/>
          <w:color w:val="auto"/>
          <w:kern w:val="1"/>
          <w:sz w:val="22"/>
          <w:szCs w:val="22"/>
          <w:lang w:eastAsia="hi-IN" w:bidi="hi-IN"/>
        </w:rPr>
        <w:t>Meeting Close</w:t>
      </w:r>
    </w:p>
    <w:p w14:paraId="0ADD8D44" w14:textId="77777777" w:rsidR="00BE0863" w:rsidRPr="00BE0863" w:rsidRDefault="00BE0863" w:rsidP="00BE0863">
      <w:pPr>
        <w:widowControl w:val="0"/>
        <w:suppressAutoHyphens/>
        <w:spacing w:after="0" w:line="240" w:lineRule="auto"/>
        <w:rPr>
          <w:rFonts w:ascii="Arial Nova Light" w:eastAsia="SimSun" w:hAnsi="Arial Nova Light" w:cs="Arial"/>
          <w:color w:val="auto"/>
          <w:kern w:val="1"/>
          <w:szCs w:val="24"/>
          <w:lang w:eastAsia="hi-IN" w:bidi="hi-IN"/>
        </w:rPr>
      </w:pPr>
    </w:p>
    <w:p w14:paraId="70812904" w14:textId="46571F9D" w:rsidR="00424B65" w:rsidRDefault="00424B65"/>
    <w:p w14:paraId="1764AA78" w14:textId="0BEC8EAB" w:rsidR="002050C2" w:rsidRDefault="002050C2"/>
    <w:p w14:paraId="0D29FE21" w14:textId="4A5707FF" w:rsidR="002050C2" w:rsidRPr="002050C2" w:rsidRDefault="002050C2" w:rsidP="002050C2">
      <w:pPr>
        <w:jc w:val="center"/>
        <w:rPr>
          <w:b/>
          <w:bCs/>
          <w:color w:val="FF0000"/>
          <w:u w:val="single"/>
        </w:rPr>
      </w:pPr>
      <w:r w:rsidRPr="002050C2">
        <w:rPr>
          <w:b/>
          <w:bCs/>
          <w:color w:val="FF0000"/>
          <w:u w:val="single"/>
        </w:rPr>
        <w:t>Special Resolution Notice attached for voting delegate consideration</w:t>
      </w:r>
    </w:p>
    <w:sectPr w:rsidR="002050C2" w:rsidRPr="0020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B914" w14:textId="77777777" w:rsidR="005D3FBA" w:rsidRDefault="005D3FBA" w:rsidP="002050C2">
      <w:pPr>
        <w:spacing w:after="0" w:line="240" w:lineRule="auto"/>
      </w:pPr>
      <w:r>
        <w:separator/>
      </w:r>
    </w:p>
  </w:endnote>
  <w:endnote w:type="continuationSeparator" w:id="0">
    <w:p w14:paraId="789415BB" w14:textId="77777777" w:rsidR="005D3FBA" w:rsidRDefault="005D3FBA" w:rsidP="002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B069" w14:textId="77777777" w:rsidR="005D3FBA" w:rsidRDefault="005D3FBA" w:rsidP="002050C2">
      <w:pPr>
        <w:spacing w:after="0" w:line="240" w:lineRule="auto"/>
      </w:pPr>
      <w:r>
        <w:separator/>
      </w:r>
    </w:p>
  </w:footnote>
  <w:footnote w:type="continuationSeparator" w:id="0">
    <w:p w14:paraId="61709364" w14:textId="77777777" w:rsidR="005D3FBA" w:rsidRDefault="005D3FBA" w:rsidP="0020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16B6"/>
    <w:multiLevelType w:val="hybridMultilevel"/>
    <w:tmpl w:val="EE60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63"/>
    <w:rsid w:val="00082D66"/>
    <w:rsid w:val="001E794A"/>
    <w:rsid w:val="002050C2"/>
    <w:rsid w:val="00275E4A"/>
    <w:rsid w:val="00424B65"/>
    <w:rsid w:val="00424D4E"/>
    <w:rsid w:val="0046326A"/>
    <w:rsid w:val="00545AE5"/>
    <w:rsid w:val="005776B2"/>
    <w:rsid w:val="005B6278"/>
    <w:rsid w:val="005D3FBA"/>
    <w:rsid w:val="006B2F34"/>
    <w:rsid w:val="00971E20"/>
    <w:rsid w:val="00A027E2"/>
    <w:rsid w:val="00A211AA"/>
    <w:rsid w:val="00A812F1"/>
    <w:rsid w:val="00AB788B"/>
    <w:rsid w:val="00BA3781"/>
    <w:rsid w:val="00B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1CD29"/>
  <w15:chartTrackingRefBased/>
  <w15:docId w15:val="{2C6B9B53-C2B8-4123-B9D1-D02D3B1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A3781"/>
    <w:pPr>
      <w:spacing w:after="0" w:line="240" w:lineRule="auto"/>
      <w:jc w:val="both"/>
    </w:pPr>
    <w:rPr>
      <w:rFonts w:eastAsia="MS Mincho" w:cs="Times New Roman"/>
      <w:b/>
      <w:color w:val="0D0D0D" w:themeColor="text1" w:themeTint="F2"/>
      <w:spacing w:val="20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3781"/>
    <w:rPr>
      <w:rFonts w:eastAsia="MS Mincho" w:cs="Times New Roman"/>
      <w:b/>
      <w:color w:val="0D0D0D" w:themeColor="text1" w:themeTint="F2"/>
      <w:spacing w:val="20"/>
      <w:sz w:val="40"/>
      <w:szCs w:val="72"/>
    </w:rPr>
  </w:style>
  <w:style w:type="paragraph" w:styleId="Header">
    <w:name w:val="header"/>
    <w:basedOn w:val="Normal"/>
    <w:link w:val="HeaderChar"/>
    <w:uiPriority w:val="99"/>
    <w:unhideWhenUsed/>
    <w:rsid w:val="0020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C2"/>
  </w:style>
  <w:style w:type="paragraph" w:styleId="Footer">
    <w:name w:val="footer"/>
    <w:basedOn w:val="Normal"/>
    <w:link w:val="FooterChar"/>
    <w:uiPriority w:val="99"/>
    <w:unhideWhenUsed/>
    <w:rsid w:val="0020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C2"/>
  </w:style>
  <w:style w:type="paragraph" w:styleId="ListParagraph">
    <w:name w:val="List Paragraph"/>
    <w:basedOn w:val="Normal"/>
    <w:uiPriority w:val="34"/>
    <w:qFormat/>
    <w:rsid w:val="0020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Tahnee Ridley</dc:creator>
  <cp:keywords/>
  <dc:description/>
  <cp:lastModifiedBy>Sheree Turner</cp:lastModifiedBy>
  <cp:revision>4</cp:revision>
  <dcterms:created xsi:type="dcterms:W3CDTF">2022-03-16T13:44:00Z</dcterms:created>
  <dcterms:modified xsi:type="dcterms:W3CDTF">2022-04-16T05:49:00Z</dcterms:modified>
</cp:coreProperties>
</file>